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B1FFD4" w14:textId="0F122BF6" w:rsidR="004764DD" w:rsidRPr="004764DD" w:rsidRDefault="00107030" w:rsidP="004764DD">
      <w:pPr>
        <w:spacing w:after="100" w:afterAutospacing="1"/>
        <w:jc w:val="center"/>
        <w:rPr>
          <w:rFonts w:ascii="Cambria" w:hAnsi="Cambria"/>
          <w:b/>
          <w:sz w:val="44"/>
          <w:szCs w:val="44"/>
        </w:rPr>
      </w:pPr>
      <w:r>
        <w:rPr>
          <w:rFonts w:ascii="Cambria" w:hAnsi="Cambria"/>
          <w:b/>
          <w:sz w:val="44"/>
          <w:szCs w:val="44"/>
        </w:rPr>
        <w:t>Ktunaxa First Nation</w:t>
      </w:r>
      <w:r>
        <w:rPr>
          <w:rFonts w:ascii="Cambria" w:hAnsi="Cambria"/>
          <w:b/>
          <w:sz w:val="44"/>
          <w:szCs w:val="44"/>
        </w:rPr>
        <w:t xml:space="preserve"> respond</w:t>
      </w:r>
      <w:r>
        <w:rPr>
          <w:rFonts w:ascii="Cambria" w:hAnsi="Cambria"/>
          <w:b/>
          <w:sz w:val="44"/>
          <w:szCs w:val="44"/>
        </w:rPr>
        <w:t>s</w:t>
      </w:r>
      <w:r>
        <w:rPr>
          <w:rFonts w:ascii="Cambria" w:hAnsi="Cambria"/>
          <w:b/>
          <w:sz w:val="44"/>
          <w:szCs w:val="44"/>
        </w:rPr>
        <w:t xml:space="preserve"> to ‘pause’ announcement by Cullen</w:t>
      </w:r>
      <w:bookmarkStart w:id="0" w:name="_GoBack"/>
      <w:bookmarkEnd w:id="0"/>
    </w:p>
    <w:p w14:paraId="0BA88098" w14:textId="61035DBE" w:rsidR="004764DD" w:rsidRDefault="00356CBD" w:rsidP="00107030">
      <w:pPr>
        <w:spacing w:after="100" w:afterAutospacing="1"/>
        <w:rPr>
          <w:rFonts w:ascii="Cambria" w:hAnsi="Cambria"/>
          <w:i/>
        </w:rPr>
      </w:pPr>
      <w:r>
        <w:rPr>
          <w:rFonts w:ascii="Cambria" w:hAnsi="Cambria"/>
          <w:i/>
        </w:rPr>
        <w:t>March 4</w:t>
      </w:r>
      <w:r w:rsidR="004764DD">
        <w:rPr>
          <w:rFonts w:ascii="Cambria" w:hAnsi="Cambria"/>
          <w:i/>
        </w:rPr>
        <w:t>, 2024: For Immediate Release</w:t>
      </w:r>
    </w:p>
    <w:p w14:paraId="0C733347" w14:textId="0391CE6B" w:rsidR="00107030" w:rsidRDefault="00107030" w:rsidP="00107030">
      <w:pPr>
        <w:spacing w:after="100" w:afterAutospacing="1"/>
        <w:rPr>
          <w:rFonts w:ascii="Cambria" w:hAnsi="Cambria"/>
          <w:lang w:val="en-US"/>
        </w:rPr>
      </w:pPr>
      <w:r w:rsidRPr="007B3988">
        <w:rPr>
          <w:rFonts w:ascii="Cambria" w:hAnsi="Cambria"/>
          <w:i/>
        </w:rPr>
        <w:t>ʔa·kisk̓aqǂiʔit / Cranbrook, B.</w:t>
      </w:r>
      <w:r>
        <w:rPr>
          <w:rFonts w:ascii="Cambria" w:hAnsi="Cambria"/>
          <w:i/>
        </w:rPr>
        <w:t>C.:</w:t>
      </w:r>
      <w:r>
        <w:rPr>
          <w:rFonts w:ascii="Cambria" w:hAnsi="Cambria"/>
          <w:i/>
        </w:rPr>
        <w:br/>
      </w:r>
      <w:r w:rsidRPr="003D696E">
        <w:rPr>
          <w:rFonts w:ascii="Cambria" w:hAnsi="Cambria"/>
        </w:rPr>
        <w:t>ʔ</w:t>
      </w:r>
      <w:r>
        <w:rPr>
          <w:rFonts w:ascii="Cambria" w:hAnsi="Cambria"/>
        </w:rPr>
        <w:t>aq̓am</w:t>
      </w:r>
      <w:r w:rsidR="00364C4A">
        <w:rPr>
          <w:rFonts w:ascii="Cambria" w:hAnsi="Cambria"/>
        </w:rPr>
        <w:t xml:space="preserve"> First Nation</w:t>
      </w:r>
      <w:r>
        <w:rPr>
          <w:rFonts w:ascii="Cambria" w:hAnsi="Cambria"/>
        </w:rPr>
        <w:t xml:space="preserve"> </w:t>
      </w:r>
      <w:r w:rsidR="00364C4A">
        <w:rPr>
          <w:rFonts w:ascii="Cambria" w:hAnsi="Cambria"/>
          <w:lang w:val="en-US"/>
        </w:rPr>
        <w:t>l</w:t>
      </w:r>
      <w:r>
        <w:rPr>
          <w:rFonts w:ascii="Cambria" w:hAnsi="Cambria"/>
          <w:lang w:val="en-US"/>
        </w:rPr>
        <w:t xml:space="preserve">eadership is </w:t>
      </w:r>
      <w:r>
        <w:rPr>
          <w:rFonts w:ascii="Cambria" w:hAnsi="Cambria"/>
          <w:lang w:val="en-US"/>
        </w:rPr>
        <w:t>disappointed with the Province of British Columbia’s</w:t>
      </w:r>
      <w:r>
        <w:rPr>
          <w:rFonts w:ascii="Cambria" w:hAnsi="Cambria"/>
          <w:lang w:val="en-US"/>
        </w:rPr>
        <w:t xml:space="preserve"> decision to suspend proposed amendments to B.C.’s </w:t>
      </w:r>
      <w:r w:rsidRPr="006E717C">
        <w:rPr>
          <w:rFonts w:ascii="Cambria" w:hAnsi="Cambria"/>
          <w:i/>
          <w:lang w:val="en-US"/>
        </w:rPr>
        <w:t>Land Act</w:t>
      </w:r>
      <w:r>
        <w:rPr>
          <w:rFonts w:ascii="Cambria" w:hAnsi="Cambria"/>
          <w:lang w:val="en-US"/>
        </w:rPr>
        <w:t xml:space="preserve">. The proposed amendments aimed to bring aspects of the </w:t>
      </w:r>
      <w:r w:rsidRPr="006E717C">
        <w:rPr>
          <w:rFonts w:ascii="Cambria" w:hAnsi="Cambria"/>
          <w:i/>
          <w:lang w:val="en-US"/>
        </w:rPr>
        <w:t>Land Act</w:t>
      </w:r>
      <w:r>
        <w:rPr>
          <w:rFonts w:ascii="Cambria" w:hAnsi="Cambria"/>
          <w:lang w:val="en-US"/>
        </w:rPr>
        <w:t xml:space="preserve"> in line with the </w:t>
      </w:r>
      <w:r w:rsidRPr="006E717C">
        <w:rPr>
          <w:rFonts w:ascii="Cambria" w:hAnsi="Cambria"/>
          <w:i/>
          <w:lang w:val="en-US"/>
        </w:rPr>
        <w:t>Declaration on the Rights of Indigenous Peoples Act</w:t>
      </w:r>
      <w:r>
        <w:rPr>
          <w:rFonts w:ascii="Cambria" w:hAnsi="Cambria"/>
          <w:i/>
          <w:lang w:val="en-US"/>
        </w:rPr>
        <w:t xml:space="preserve"> (DRIPA)</w:t>
      </w:r>
      <w:r>
        <w:rPr>
          <w:rFonts w:ascii="Cambria" w:hAnsi="Cambria"/>
          <w:lang w:val="en-US"/>
        </w:rPr>
        <w:t>, passed by B.C. in 2019.</w:t>
      </w:r>
    </w:p>
    <w:p w14:paraId="3A82D80D" w14:textId="56B5C669" w:rsidR="00107030" w:rsidRDefault="00107030" w:rsidP="00107030">
      <w:pPr>
        <w:spacing w:after="100" w:afterAutospacing="1"/>
        <w:rPr>
          <w:rFonts w:ascii="Cambria" w:hAnsi="Cambria"/>
          <w:lang w:val="en-US"/>
        </w:rPr>
      </w:pPr>
      <w:r>
        <w:rPr>
          <w:rFonts w:ascii="Cambria" w:hAnsi="Cambria"/>
          <w:lang w:val="en-US"/>
        </w:rPr>
        <w:t xml:space="preserve">“We are dismayed that these straightforward updates to the act were misrepresented by some people to such an extent that </w:t>
      </w:r>
      <w:r w:rsidRPr="00245933">
        <w:rPr>
          <w:rFonts w:ascii="Cambria" w:hAnsi="Cambria"/>
        </w:rPr>
        <w:t xml:space="preserve">Minister </w:t>
      </w:r>
      <w:r>
        <w:rPr>
          <w:rFonts w:ascii="Cambria" w:hAnsi="Cambria"/>
        </w:rPr>
        <w:t>Cullen has opted to pause the process,” said Nasuʔ</w:t>
      </w:r>
      <w:r w:rsidR="00364C4A">
        <w:rPr>
          <w:rFonts w:ascii="Cambria" w:hAnsi="Cambria"/>
        </w:rPr>
        <w:t>kin Joe Pierre</w:t>
      </w:r>
      <w:r>
        <w:rPr>
          <w:rFonts w:ascii="Cambria" w:hAnsi="Cambria"/>
        </w:rPr>
        <w:t xml:space="preserve"> of ʔ</w:t>
      </w:r>
      <w:r w:rsidR="00364C4A">
        <w:rPr>
          <w:rFonts w:ascii="Cambria" w:hAnsi="Cambria"/>
        </w:rPr>
        <w:t>aq̓am</w:t>
      </w:r>
      <w:r>
        <w:rPr>
          <w:rFonts w:ascii="Cambria" w:hAnsi="Cambria"/>
        </w:rPr>
        <w:t>.</w:t>
      </w:r>
      <w:r>
        <w:rPr>
          <w:rFonts w:ascii="Cambria" w:hAnsi="Cambria"/>
          <w:lang w:val="en-US"/>
        </w:rPr>
        <w:t xml:space="preserve"> </w:t>
      </w:r>
    </w:p>
    <w:p w14:paraId="48A73979" w14:textId="77777777" w:rsidR="00107030" w:rsidRDefault="00107030" w:rsidP="00107030">
      <w:pPr>
        <w:spacing w:after="100" w:afterAutospacing="1"/>
        <w:rPr>
          <w:rFonts w:ascii="Cambria" w:hAnsi="Cambria"/>
          <w:lang w:val="en-US"/>
        </w:rPr>
      </w:pPr>
      <w:r>
        <w:rPr>
          <w:rFonts w:ascii="Cambria" w:hAnsi="Cambria"/>
          <w:lang w:val="en-US"/>
        </w:rPr>
        <w:t xml:space="preserve">The </w:t>
      </w:r>
      <w:r w:rsidRPr="00D207F0">
        <w:rPr>
          <w:rFonts w:ascii="Cambria" w:hAnsi="Cambria"/>
        </w:rPr>
        <w:t>Minister of Water, Land and Resource Stewardship</w:t>
      </w:r>
      <w:r>
        <w:rPr>
          <w:rFonts w:ascii="Cambria" w:hAnsi="Cambria"/>
        </w:rPr>
        <w:t>, Nathan</w:t>
      </w:r>
      <w:r w:rsidRPr="00D207F0">
        <w:rPr>
          <w:rFonts w:ascii="Cambria" w:hAnsi="Cambria"/>
          <w:lang w:val="en-US"/>
        </w:rPr>
        <w:t xml:space="preserve"> </w:t>
      </w:r>
      <w:r>
        <w:rPr>
          <w:rFonts w:ascii="Cambria" w:hAnsi="Cambria"/>
          <w:lang w:val="en-US"/>
        </w:rPr>
        <w:t>Cullen, published a statement on the issue on February 21. In the statement, the minister noted, “Some figures have gone to extremes to knowingly mislead the public about what the proposed legislation would do.”</w:t>
      </w:r>
    </w:p>
    <w:p w14:paraId="5254AD20" w14:textId="77777777" w:rsidR="00107030" w:rsidRDefault="00107030" w:rsidP="00107030">
      <w:pPr>
        <w:spacing w:after="100" w:afterAutospacing="1"/>
        <w:rPr>
          <w:rFonts w:ascii="Cambria" w:hAnsi="Cambria"/>
          <w:lang w:val="en-US"/>
        </w:rPr>
      </w:pPr>
      <w:r>
        <w:rPr>
          <w:rFonts w:ascii="Cambria" w:hAnsi="Cambria"/>
          <w:lang w:val="en-US"/>
        </w:rPr>
        <w:t xml:space="preserve">The proposed amendments would remove barriers to shared decision making in a framework that recognizes First Nations rights and freedoms.  </w:t>
      </w:r>
    </w:p>
    <w:p w14:paraId="15827A1F" w14:textId="06855C97" w:rsidR="00107030" w:rsidRDefault="00107030" w:rsidP="00107030">
      <w:pPr>
        <w:spacing w:after="100" w:afterAutospacing="1"/>
        <w:rPr>
          <w:rFonts w:ascii="Cambria" w:hAnsi="Cambria"/>
          <w:lang w:val="en-US"/>
        </w:rPr>
      </w:pPr>
      <w:r>
        <w:rPr>
          <w:rFonts w:ascii="Cambria" w:hAnsi="Cambria"/>
          <w:lang w:val="en-US"/>
        </w:rPr>
        <w:t xml:space="preserve">“The amendments would make way for better shared decision making,” </w:t>
      </w:r>
      <w:r w:rsidR="00364C4A">
        <w:rPr>
          <w:rFonts w:ascii="Cambria" w:hAnsi="Cambria"/>
        </w:rPr>
        <w:t xml:space="preserve">Nasuʔkin </w:t>
      </w:r>
      <w:r>
        <w:rPr>
          <w:rFonts w:ascii="Cambria" w:hAnsi="Cambria"/>
          <w:lang w:val="en-US"/>
        </w:rPr>
        <w:t xml:space="preserve">Pierre said. “They would create space in the law to implement agreements that would be negotiated in accordance with the process and requirements of Section 7 of the </w:t>
      </w:r>
      <w:r w:rsidRPr="00356CBD">
        <w:rPr>
          <w:rFonts w:ascii="Cambria" w:hAnsi="Cambria"/>
          <w:i/>
          <w:lang w:val="en-US"/>
        </w:rPr>
        <w:t>Declaration Act</w:t>
      </w:r>
      <w:r>
        <w:rPr>
          <w:rFonts w:ascii="Cambria" w:hAnsi="Cambria"/>
          <w:lang w:val="en-US"/>
        </w:rPr>
        <w:t>. That’s it.”</w:t>
      </w:r>
    </w:p>
    <w:p w14:paraId="4993B467" w14:textId="77777777" w:rsidR="00107030" w:rsidRDefault="00107030" w:rsidP="00107030">
      <w:pPr>
        <w:spacing w:after="100" w:afterAutospacing="1"/>
        <w:rPr>
          <w:rFonts w:ascii="Cambria" w:hAnsi="Cambria"/>
          <w:lang w:val="en-US"/>
        </w:rPr>
      </w:pPr>
      <w:r>
        <w:rPr>
          <w:rFonts w:ascii="Cambria" w:hAnsi="Cambria"/>
          <w:lang w:val="en-US"/>
        </w:rPr>
        <w:t xml:space="preserve">During the public engagement process, however, that message was lost to disinformation, so much so that the Province has opted to ‘not proceed’ with the proposed amendments. </w:t>
      </w:r>
    </w:p>
    <w:p w14:paraId="427CB5A6" w14:textId="116867F6" w:rsidR="00107030" w:rsidRPr="00245933" w:rsidRDefault="00107030" w:rsidP="00107030">
      <w:pPr>
        <w:spacing w:after="100" w:afterAutospacing="1"/>
        <w:rPr>
          <w:rFonts w:ascii="Cambria" w:hAnsi="Cambria"/>
          <w:lang w:val="en-US"/>
        </w:rPr>
      </w:pPr>
      <w:r>
        <w:rPr>
          <w:rFonts w:ascii="Cambria" w:hAnsi="Cambria"/>
          <w:lang w:val="en-US"/>
        </w:rPr>
        <w:t>“</w:t>
      </w:r>
      <w:r w:rsidR="00356CBD" w:rsidRPr="003D696E">
        <w:rPr>
          <w:rFonts w:ascii="Cambria" w:hAnsi="Cambria"/>
        </w:rPr>
        <w:t>ʔ</w:t>
      </w:r>
      <w:r w:rsidR="00356CBD">
        <w:rPr>
          <w:rFonts w:ascii="Cambria" w:hAnsi="Cambria"/>
        </w:rPr>
        <w:t xml:space="preserve">aq̓am </w:t>
      </w:r>
      <w:r w:rsidR="00356CBD">
        <w:rPr>
          <w:rFonts w:ascii="Cambria" w:hAnsi="Cambria"/>
        </w:rPr>
        <w:t xml:space="preserve">leadership </w:t>
      </w:r>
      <w:r>
        <w:rPr>
          <w:rFonts w:ascii="Cambria" w:hAnsi="Cambria"/>
          <w:lang w:val="en-US"/>
        </w:rPr>
        <w:t>support</w:t>
      </w:r>
      <w:r w:rsidR="00356CBD">
        <w:rPr>
          <w:rFonts w:ascii="Cambria" w:hAnsi="Cambria"/>
          <w:lang w:val="en-US"/>
        </w:rPr>
        <w:t>s</w:t>
      </w:r>
      <w:r>
        <w:rPr>
          <w:rFonts w:ascii="Cambria" w:hAnsi="Cambria"/>
          <w:lang w:val="en-US"/>
        </w:rPr>
        <w:t xml:space="preserve"> a transparent engagement process around important issues,” Nasukin Pierre said. “Such an engagement process was happening, but it was derailed. We are cautiously hopeful that the pause announced is in order to more fully engage and educate the public so that the disinformation is not leading the discourse.”</w:t>
      </w:r>
    </w:p>
    <w:p w14:paraId="77CB8082" w14:textId="472D249B" w:rsidR="00BC159D" w:rsidRDefault="00107030" w:rsidP="00364C4A">
      <w:pPr>
        <w:spacing w:after="100" w:afterAutospacing="1"/>
        <w:rPr>
          <w:rFonts w:ascii="Cambria" w:hAnsi="Cambria"/>
        </w:rPr>
      </w:pPr>
      <w:r w:rsidRPr="004728EB">
        <w:rPr>
          <w:rFonts w:ascii="Cambria" w:hAnsi="Cambria"/>
        </w:rPr>
        <w:t xml:space="preserve">DRIPA was passed unanimously in 2019 and establishes the </w:t>
      </w:r>
      <w:r w:rsidRPr="00B13766">
        <w:rPr>
          <w:rFonts w:ascii="Cambria" w:hAnsi="Cambria"/>
          <w:i/>
        </w:rPr>
        <w:t xml:space="preserve">United Nations Declaration on the Rights of Indigenous Peoples </w:t>
      </w:r>
      <w:r w:rsidRPr="004728EB">
        <w:rPr>
          <w:rFonts w:ascii="Cambria" w:hAnsi="Cambria"/>
        </w:rPr>
        <w:t>(UNDRIP) as B.C.'s framework for reconciliation.</w:t>
      </w:r>
    </w:p>
    <w:p w14:paraId="29E2168B" w14:textId="0CB0A4D4" w:rsidR="004764DD" w:rsidRDefault="004764DD" w:rsidP="004764DD">
      <w:pPr>
        <w:spacing w:after="100" w:afterAutospacing="1"/>
        <w:jc w:val="center"/>
        <w:rPr>
          <w:rFonts w:ascii="Cambria" w:hAnsi="Cambria"/>
        </w:rPr>
      </w:pPr>
      <w:r>
        <w:rPr>
          <w:rFonts w:ascii="Cambria" w:hAnsi="Cambria"/>
        </w:rPr>
        <w:t>-30-</w:t>
      </w:r>
    </w:p>
    <w:p w14:paraId="6FB0225E" w14:textId="532369AE" w:rsidR="00144ABF" w:rsidRDefault="00144ABF" w:rsidP="004764DD">
      <w:pPr>
        <w:spacing w:after="100" w:afterAutospacing="1"/>
        <w:jc w:val="center"/>
        <w:rPr>
          <w:rFonts w:ascii="Cambria" w:hAnsi="Cambria"/>
        </w:rPr>
      </w:pPr>
    </w:p>
    <w:p w14:paraId="054B2504" w14:textId="0E73F1CA" w:rsidR="00144ABF" w:rsidRPr="00356CBD" w:rsidRDefault="00144ABF" w:rsidP="00144ABF">
      <w:pPr>
        <w:spacing w:before="240"/>
        <w:rPr>
          <w:rFonts w:ascii="Cambria" w:hAnsi="Cambria"/>
          <w:b/>
          <w:bCs/>
          <w:color w:val="261300"/>
          <w:shd w:val="clear" w:color="auto" w:fill="FFFFFF"/>
        </w:rPr>
      </w:pPr>
      <w:r w:rsidRPr="00356CBD">
        <w:rPr>
          <w:rFonts w:ascii="Cambria" w:hAnsi="Cambria"/>
          <w:b/>
          <w:bCs/>
          <w:color w:val="261300"/>
          <w:shd w:val="clear" w:color="auto" w:fill="FFFFFF"/>
        </w:rPr>
        <w:t>Contact queries:</w:t>
      </w:r>
    </w:p>
    <w:p w14:paraId="110F8B68" w14:textId="052724BF" w:rsidR="00144ABF" w:rsidRDefault="00144ABF" w:rsidP="00144ABF">
      <w:pPr>
        <w:spacing w:before="240"/>
        <w:rPr>
          <w:rFonts w:ascii="Cambria" w:hAnsi="Cambria"/>
          <w:bCs/>
          <w:color w:val="261300"/>
          <w:shd w:val="clear" w:color="auto" w:fill="FFFFFF"/>
        </w:rPr>
      </w:pPr>
      <w:r>
        <w:rPr>
          <w:rFonts w:ascii="Cambria" w:hAnsi="Cambria"/>
          <w:bCs/>
          <w:color w:val="261300"/>
          <w:shd w:val="clear" w:color="auto" w:fill="FFFFFF"/>
        </w:rPr>
        <w:t>Karmin Snow, ʔaq̓am Executive Assistant</w:t>
      </w:r>
      <w:r>
        <w:rPr>
          <w:rFonts w:ascii="Cambria" w:hAnsi="Cambria"/>
          <w:bCs/>
          <w:color w:val="261300"/>
          <w:shd w:val="clear" w:color="auto" w:fill="FFFFFF"/>
        </w:rPr>
        <w:br/>
        <w:t>ksnow@aqam.net</w:t>
      </w:r>
      <w:r>
        <w:rPr>
          <w:rFonts w:ascii="Cambria" w:hAnsi="Cambria"/>
          <w:bCs/>
          <w:color w:val="261300"/>
          <w:shd w:val="clear" w:color="auto" w:fill="FFFFFF"/>
        </w:rPr>
        <w:br/>
      </w:r>
    </w:p>
    <w:p w14:paraId="2ED7AF18" w14:textId="77777777" w:rsidR="00144ABF" w:rsidRDefault="00144ABF" w:rsidP="00144ABF">
      <w:pPr>
        <w:spacing w:before="240"/>
      </w:pPr>
      <w:hyperlink r:id="rId7" w:history="1">
        <w:r>
          <w:rPr>
            <w:rStyle w:val="Hyperlink"/>
          </w:rPr>
          <w:t>Minister’s statement on proposed Land Act amendments | BC Gov News</w:t>
        </w:r>
      </w:hyperlink>
    </w:p>
    <w:p w14:paraId="2364FEBE" w14:textId="77777777" w:rsidR="00144ABF" w:rsidRDefault="00144ABF" w:rsidP="00144ABF">
      <w:pPr>
        <w:spacing w:before="240"/>
      </w:pPr>
      <w:hyperlink r:id="rId8" w:history="1">
        <w:r>
          <w:rPr>
            <w:rStyle w:val="Hyperlink"/>
          </w:rPr>
          <w:t>FNLC Deeply Frustrated with Opposition to Land Act Amendments | British Columbia Assembly of First Nations (bcafn.ca)</w:t>
        </w:r>
      </w:hyperlink>
    </w:p>
    <w:p w14:paraId="748D7C63" w14:textId="77777777" w:rsidR="00144ABF" w:rsidRPr="003D696E" w:rsidRDefault="00144ABF" w:rsidP="00144ABF">
      <w:pPr>
        <w:spacing w:before="240"/>
        <w:rPr>
          <w:rFonts w:ascii="Cambria" w:hAnsi="Cambria"/>
          <w:bCs/>
          <w:color w:val="261300"/>
          <w:shd w:val="clear" w:color="auto" w:fill="FFFFFF"/>
        </w:rPr>
      </w:pPr>
      <w:hyperlink r:id="rId9" w:history="1">
        <w:r>
          <w:rPr>
            <w:rStyle w:val="Hyperlink"/>
          </w:rPr>
          <w:t>B.C. presses pause on Indigenous-related changes to the Land Act - Fernie BC News (thefreepress.ca)</w:t>
        </w:r>
      </w:hyperlink>
    </w:p>
    <w:p w14:paraId="109A2A08" w14:textId="77777777" w:rsidR="00144ABF" w:rsidRPr="00364C4A" w:rsidRDefault="00144ABF" w:rsidP="004764DD">
      <w:pPr>
        <w:spacing w:after="100" w:afterAutospacing="1"/>
        <w:jc w:val="center"/>
        <w:rPr>
          <w:rFonts w:ascii="Cambria" w:hAnsi="Cambria"/>
        </w:rPr>
      </w:pPr>
    </w:p>
    <w:p w14:paraId="67184D6F" w14:textId="77777777" w:rsidR="00905254" w:rsidRPr="00905254" w:rsidRDefault="00905254">
      <w:pPr>
        <w:rPr>
          <w:rFonts w:ascii="Times New Roman" w:hAnsi="Times New Roman" w:cs="Times New Roman"/>
        </w:rPr>
      </w:pPr>
    </w:p>
    <w:sectPr w:rsidR="00905254" w:rsidRPr="00905254" w:rsidSect="00B04D1D">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E7B367" w14:textId="77777777" w:rsidR="00590C26" w:rsidRDefault="00590C26" w:rsidP="00AE2D32">
      <w:pPr>
        <w:spacing w:after="0" w:line="240" w:lineRule="auto"/>
      </w:pPr>
      <w:r>
        <w:separator/>
      </w:r>
    </w:p>
  </w:endnote>
  <w:endnote w:type="continuationSeparator" w:id="0">
    <w:p w14:paraId="5A534B87" w14:textId="77777777" w:rsidR="00590C26" w:rsidRDefault="00590C26" w:rsidP="00AE2D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7A3AB" w14:textId="77777777" w:rsidR="00AE2D32" w:rsidRDefault="00AE2D32">
    <w:pPr>
      <w:pStyle w:val="Footer"/>
    </w:pPr>
    <w:bookmarkStart w:id="3" w:name="_Hlk128576161"/>
    <w:bookmarkStart w:id="4" w:name="_Hlk128576162"/>
    <w:r w:rsidRPr="00AE2D32">
      <w:rPr>
        <w:noProof/>
        <w:lang w:eastAsia="en-CA"/>
      </w:rPr>
      <w:drawing>
        <wp:inline distT="0" distB="0" distL="0" distR="0" wp14:anchorId="2F81529A" wp14:editId="0F4ABB02">
          <wp:extent cx="5943600" cy="377825"/>
          <wp:effectExtent l="0" t="0" r="0" b="0"/>
          <wp:docPr id="2" name="Picture 1"/>
          <wp:cNvGraphicFramePr/>
          <a:graphic xmlns:a="http://schemas.openxmlformats.org/drawingml/2006/main">
            <a:graphicData uri="http://schemas.openxmlformats.org/drawingml/2006/picture">
              <pic:pic xmlns:pic="http://schemas.openxmlformats.org/drawingml/2006/picture">
                <pic:nvPicPr>
                  <pic:cNvPr id="0" name="AQAM_address_colour.ai"/>
                  <pic:cNvPicPr/>
                </pic:nvPicPr>
                <pic:blipFill rotWithShape="1">
                  <a:blip r:embed="rId1">
                    <a:extLst>
                      <a:ext uri="{28A0092B-C50C-407E-A947-70E740481C1C}">
                        <a14:useLocalDpi xmlns:a14="http://schemas.microsoft.com/office/drawing/2010/main" val="0"/>
                      </a:ext>
                    </a:extLst>
                  </a:blip>
                  <a:srcRect t="47247" b="47844"/>
                  <a:stretch/>
                </pic:blipFill>
                <pic:spPr bwMode="auto">
                  <a:xfrm>
                    <a:off x="0" y="0"/>
                    <a:ext cx="5943600" cy="377825"/>
                  </a:xfrm>
                  <a:prstGeom prst="rect">
                    <a:avLst/>
                  </a:prstGeom>
                  <a:ln>
                    <a:noFill/>
                  </a:ln>
                  <a:extLst>
                    <a:ext uri="{53640926-AAD7-44d8-BBD7-CCE9431645EC}">
                      <a14:shadowObscured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bookmarkEnd w:id="3"/>
  <w:bookmarkEnd w:id="4"/>
  <w:p w14:paraId="2CCEC112" w14:textId="77777777" w:rsidR="00AE2D32" w:rsidRDefault="00AE2D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29BCBA" w14:textId="77777777" w:rsidR="00590C26" w:rsidRDefault="00590C26" w:rsidP="00AE2D32">
      <w:pPr>
        <w:spacing w:after="0" w:line="240" w:lineRule="auto"/>
      </w:pPr>
      <w:r>
        <w:separator/>
      </w:r>
    </w:p>
  </w:footnote>
  <w:footnote w:type="continuationSeparator" w:id="0">
    <w:p w14:paraId="1D8CFA3C" w14:textId="77777777" w:rsidR="00590C26" w:rsidRDefault="00590C26" w:rsidP="00AE2D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25177" w14:textId="77777777" w:rsidR="00AE2D32" w:rsidRDefault="00AE2D32">
    <w:pPr>
      <w:pStyle w:val="Header"/>
    </w:pPr>
    <w:bookmarkStart w:id="1" w:name="_Hlk128576151"/>
    <w:bookmarkStart w:id="2" w:name="_Hlk128576152"/>
    <w:r w:rsidRPr="00AE2D32">
      <w:rPr>
        <w:noProof/>
        <w:lang w:eastAsia="en-CA"/>
      </w:rPr>
      <w:drawing>
        <wp:inline distT="0" distB="0" distL="0" distR="0" wp14:anchorId="30D4565D" wp14:editId="5D01F783">
          <wp:extent cx="1885950" cy="581025"/>
          <wp:effectExtent l="19050" t="0" r="0" b="0"/>
          <wp:docPr id="3" name="Picture 1" descr="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o_RGB"/>
                  <pic:cNvPicPr>
                    <a:picLocks noChangeAspect="1" noChangeArrowheads="1"/>
                  </pic:cNvPicPr>
                </pic:nvPicPr>
                <pic:blipFill>
                  <a:blip r:embed="rId1" cstate="print"/>
                  <a:srcRect/>
                  <a:stretch>
                    <a:fillRect/>
                  </a:stretch>
                </pic:blipFill>
                <pic:spPr bwMode="auto">
                  <a:xfrm>
                    <a:off x="0" y="0"/>
                    <a:ext cx="1885950" cy="581025"/>
                  </a:xfrm>
                  <a:prstGeom prst="rect">
                    <a:avLst/>
                  </a:prstGeom>
                  <a:noFill/>
                  <a:ln w="9525">
                    <a:noFill/>
                    <a:miter lim="800000"/>
                    <a:headEnd/>
                    <a:tailEnd/>
                  </a:ln>
                </pic:spPr>
              </pic:pic>
            </a:graphicData>
          </a:graphic>
        </wp:inline>
      </w:drawing>
    </w:r>
  </w:p>
  <w:bookmarkEnd w:id="1"/>
  <w:bookmarkEnd w:id="2"/>
  <w:p w14:paraId="4C7C1121" w14:textId="77777777" w:rsidR="00AE2D32" w:rsidRDefault="00AE2D3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59D"/>
    <w:rsid w:val="00050493"/>
    <w:rsid w:val="00107030"/>
    <w:rsid w:val="0013339E"/>
    <w:rsid w:val="00144ABF"/>
    <w:rsid w:val="001D02CF"/>
    <w:rsid w:val="002011DF"/>
    <w:rsid w:val="002A6643"/>
    <w:rsid w:val="00321D20"/>
    <w:rsid w:val="003250C0"/>
    <w:rsid w:val="00356CBD"/>
    <w:rsid w:val="00364C4A"/>
    <w:rsid w:val="003F4955"/>
    <w:rsid w:val="004035D0"/>
    <w:rsid w:val="004764DD"/>
    <w:rsid w:val="004E2276"/>
    <w:rsid w:val="00585E4D"/>
    <w:rsid w:val="00590C26"/>
    <w:rsid w:val="00623789"/>
    <w:rsid w:val="006327DC"/>
    <w:rsid w:val="0063609F"/>
    <w:rsid w:val="00652F5C"/>
    <w:rsid w:val="00694F34"/>
    <w:rsid w:val="00740BA1"/>
    <w:rsid w:val="00835992"/>
    <w:rsid w:val="00905254"/>
    <w:rsid w:val="00927B6A"/>
    <w:rsid w:val="009E6904"/>
    <w:rsid w:val="00AA4753"/>
    <w:rsid w:val="00AE2D32"/>
    <w:rsid w:val="00B03BB8"/>
    <w:rsid w:val="00B04D1D"/>
    <w:rsid w:val="00BB2D03"/>
    <w:rsid w:val="00BC159D"/>
    <w:rsid w:val="00C632AD"/>
    <w:rsid w:val="00D06327"/>
    <w:rsid w:val="00D574C7"/>
    <w:rsid w:val="00D7603D"/>
    <w:rsid w:val="00E41ACA"/>
    <w:rsid w:val="00FB5701"/>
    <w:rsid w:val="00FF2C7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907FE"/>
  <w15:docId w15:val="{56A42311-0F5F-42C3-913A-D16103936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6904"/>
  </w:style>
  <w:style w:type="paragraph" w:styleId="Heading1">
    <w:name w:val="heading 1"/>
    <w:basedOn w:val="Normal"/>
    <w:next w:val="Normal"/>
    <w:link w:val="Heading1Char"/>
    <w:qFormat/>
    <w:rsid w:val="00905254"/>
    <w:pPr>
      <w:keepNext/>
      <w:spacing w:after="0" w:line="240" w:lineRule="auto"/>
      <w:outlineLvl w:val="0"/>
    </w:pPr>
    <w:rPr>
      <w:rFonts w:ascii="Times New Roman" w:eastAsia="Times New Roman" w:hAnsi="Times New Roman" w:cs="Times New Roman"/>
      <w:sz w:val="24"/>
      <w:szCs w:val="24"/>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2D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2D03"/>
    <w:rPr>
      <w:rFonts w:ascii="Tahoma" w:hAnsi="Tahoma" w:cs="Tahoma"/>
      <w:sz w:val="16"/>
      <w:szCs w:val="16"/>
    </w:rPr>
  </w:style>
  <w:style w:type="paragraph" w:styleId="Header">
    <w:name w:val="header"/>
    <w:basedOn w:val="Normal"/>
    <w:link w:val="HeaderChar"/>
    <w:uiPriority w:val="99"/>
    <w:unhideWhenUsed/>
    <w:rsid w:val="00AE2D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2D32"/>
  </w:style>
  <w:style w:type="paragraph" w:styleId="Footer">
    <w:name w:val="footer"/>
    <w:basedOn w:val="Normal"/>
    <w:link w:val="FooterChar"/>
    <w:uiPriority w:val="99"/>
    <w:unhideWhenUsed/>
    <w:rsid w:val="00AE2D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2D32"/>
  </w:style>
  <w:style w:type="paragraph" w:styleId="ListParagraph">
    <w:name w:val="List Paragraph"/>
    <w:basedOn w:val="Normal"/>
    <w:uiPriority w:val="34"/>
    <w:qFormat/>
    <w:rsid w:val="0013339E"/>
    <w:pPr>
      <w:ind w:left="720"/>
      <w:contextualSpacing/>
    </w:pPr>
  </w:style>
  <w:style w:type="character" w:styleId="Hyperlink">
    <w:name w:val="Hyperlink"/>
    <w:basedOn w:val="DefaultParagraphFont"/>
    <w:uiPriority w:val="99"/>
    <w:unhideWhenUsed/>
    <w:rsid w:val="0013339E"/>
    <w:rPr>
      <w:color w:val="0000FF" w:themeColor="hyperlink"/>
      <w:u w:val="single"/>
    </w:rPr>
  </w:style>
  <w:style w:type="paragraph" w:styleId="BodyText">
    <w:name w:val="Body Text"/>
    <w:basedOn w:val="Normal"/>
    <w:link w:val="BodyTextChar"/>
    <w:uiPriority w:val="1"/>
    <w:qFormat/>
    <w:rsid w:val="00D06327"/>
    <w:pPr>
      <w:widowControl w:val="0"/>
      <w:autoSpaceDE w:val="0"/>
      <w:autoSpaceDN w:val="0"/>
      <w:spacing w:after="0" w:line="240" w:lineRule="auto"/>
    </w:pPr>
    <w:rPr>
      <w:rFonts w:ascii="Arial" w:eastAsia="Arial" w:hAnsi="Arial" w:cs="Arial"/>
      <w:sz w:val="20"/>
      <w:szCs w:val="20"/>
      <w:lang w:val="en-US"/>
    </w:rPr>
  </w:style>
  <w:style w:type="character" w:customStyle="1" w:styleId="BodyTextChar">
    <w:name w:val="Body Text Char"/>
    <w:basedOn w:val="DefaultParagraphFont"/>
    <w:link w:val="BodyText"/>
    <w:uiPriority w:val="1"/>
    <w:rsid w:val="00D06327"/>
    <w:rPr>
      <w:rFonts w:ascii="Arial" w:eastAsia="Arial" w:hAnsi="Arial" w:cs="Arial"/>
      <w:sz w:val="20"/>
      <w:szCs w:val="20"/>
      <w:lang w:val="en-US"/>
    </w:rPr>
  </w:style>
  <w:style w:type="character" w:customStyle="1" w:styleId="Heading1Char">
    <w:name w:val="Heading 1 Char"/>
    <w:basedOn w:val="DefaultParagraphFont"/>
    <w:link w:val="Heading1"/>
    <w:rsid w:val="00905254"/>
    <w:rPr>
      <w:rFonts w:ascii="Times New Roman" w:eastAsia="Times New Roman" w:hAnsi="Times New Roman" w:cs="Times New Roman"/>
      <w:sz w:val="24"/>
      <w:szCs w:val="24"/>
      <w:u w:val="singl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cafn.ca/news/fnlc-deeply-frustrated-opposition-land-act-amendment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news.gov.bc.ca/releases/2024WLRS0009-000236"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thefreepress.ca/news/bc-presses-pause-on-indigenous-related-changes-to-the-land-act-7320693"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B10A6D-944E-4AB1-A780-C427709A9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398</Words>
  <Characters>2272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VThomas</dc:creator>
  <cp:lastModifiedBy>Trish Barnes</cp:lastModifiedBy>
  <cp:revision>2</cp:revision>
  <cp:lastPrinted>2024-03-04T21:40:00Z</cp:lastPrinted>
  <dcterms:created xsi:type="dcterms:W3CDTF">2024-03-04T21:46:00Z</dcterms:created>
  <dcterms:modified xsi:type="dcterms:W3CDTF">2024-03-04T21:46:00Z</dcterms:modified>
</cp:coreProperties>
</file>